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4E7A" w14:textId="0E21985E" w:rsidR="00070B84" w:rsidRDefault="00040E04" w:rsidP="00E82FB1">
      <w:r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4084F4A2" wp14:editId="49C3A4CE">
            <wp:simplePos x="0" y="0"/>
            <wp:positionH relativeFrom="column">
              <wp:posOffset>-19051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:\Management\WP\Stationery\Logo\New logo whit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1ED29" wp14:editId="1B5C4903">
                <wp:simplePos x="0" y="0"/>
                <wp:positionH relativeFrom="page">
                  <wp:posOffset>1981200</wp:posOffset>
                </wp:positionH>
                <wp:positionV relativeFrom="page">
                  <wp:posOffset>723901</wp:posOffset>
                </wp:positionV>
                <wp:extent cx="4543425" cy="1257300"/>
                <wp:effectExtent l="0" t="0" r="9525" b="0"/>
                <wp:wrapSquare wrapText="bothSides"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34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56502D" w14:textId="014E8C77" w:rsidR="00C54F89" w:rsidRPr="00EA59DF" w:rsidRDefault="00C54F89" w:rsidP="00070B84">
                            <w:pPr>
                              <w:pStyle w:val="Heading1"/>
                            </w:pPr>
                            <w:r>
                              <w:t>Music tuition</w:t>
                            </w:r>
                            <w:r w:rsidR="00040E04">
                              <w:t xml:space="preserve"> 2023-24</w:t>
                            </w:r>
                          </w:p>
                          <w:p w14:paraId="2964981E" w14:textId="5D9A54CF" w:rsidR="00C54F89" w:rsidRPr="00EA59DF" w:rsidRDefault="00C54F89" w:rsidP="00070B84">
                            <w:pPr>
                              <w:pStyle w:val="Body1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>Information and booking</w:t>
                            </w:r>
                          </w:p>
                          <w:p w14:paraId="672A6659" w14:textId="2D496A6F" w:rsidR="00C54F89" w:rsidRPr="00040E04" w:rsidRDefault="00C54F89" w:rsidP="00040E04">
                            <w:pPr>
                              <w:pStyle w:val="Heading2"/>
                            </w:pPr>
                            <w:r>
                              <w:t>LEarning to play a musical instrument at HJS</w:t>
                            </w:r>
                          </w:p>
                          <w:p w14:paraId="0A37501D" w14:textId="77777777" w:rsidR="00C54F89" w:rsidRDefault="00C54F89" w:rsidP="00E82FB1"/>
                          <w:p w14:paraId="5DAB6C7B" w14:textId="77777777" w:rsidR="00C54F89" w:rsidRDefault="00C54F89" w:rsidP="00E82FB1"/>
                          <w:p w14:paraId="02EB378F" w14:textId="77777777" w:rsidR="00C54F89" w:rsidRDefault="00C54F89" w:rsidP="00E82FB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1ED29" id="Rectangle 9" o:spid="_x0000_s1026" style="position:absolute;left:0;text-align:left;margin-left:156pt;margin-top:57pt;width:357.7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" filled="f" stroked="f" strokeweight="1pt">
                <v:stroke miterlimit="0"/>
                <v:path arrowok="t"/>
                <v:textbox inset="0,0,0,0">
                  <w:txbxContent>
                    <w:p w14:paraId="2756502D" w14:textId="014E8C77" w:rsidR="00C54F89" w:rsidRPr="00EA59DF" w:rsidRDefault="00C54F89" w:rsidP="00070B84">
                      <w:pPr>
                        <w:pStyle w:val="Heading1"/>
                      </w:pPr>
                      <w:r>
                        <w:t>Music tuition</w:t>
                      </w:r>
                      <w:r w:rsidR="00040E04">
                        <w:t xml:space="preserve"> 2023-24</w:t>
                      </w:r>
                    </w:p>
                    <w:p w14:paraId="2964981E" w14:textId="5D9A54CF" w:rsidR="00C54F89" w:rsidRPr="00EA59DF" w:rsidRDefault="00C54F89" w:rsidP="00070B84">
                      <w:pPr>
                        <w:pStyle w:val="Body1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>Information and booking</w:t>
                      </w:r>
                    </w:p>
                    <w:p w14:paraId="672A6659" w14:textId="2D496A6F" w:rsidR="00C54F89" w:rsidRPr="00040E04" w:rsidRDefault="00C54F89" w:rsidP="00040E04">
                      <w:pPr>
                        <w:pStyle w:val="Heading2"/>
                      </w:pPr>
                      <w:r>
                        <w:t>LEarning to play a musical instrument at HJS</w:t>
                      </w:r>
                    </w:p>
                    <w:p w14:paraId="0A37501D" w14:textId="77777777" w:rsidR="00C54F89" w:rsidRDefault="00C54F89" w:rsidP="00E82FB1"/>
                    <w:p w14:paraId="5DAB6C7B" w14:textId="77777777" w:rsidR="00C54F89" w:rsidRDefault="00C54F89" w:rsidP="00E82FB1"/>
                    <w:p w14:paraId="02EB378F" w14:textId="77777777" w:rsidR="00C54F89" w:rsidRDefault="00C54F89" w:rsidP="00E82FB1"/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0B5F5E8A" w14:textId="77777777" w:rsidR="00EB0FD1" w:rsidRDefault="00EB0FD1" w:rsidP="00E82FB1">
      <w:pPr>
        <w:pStyle w:val="InsideAddress"/>
      </w:pPr>
    </w:p>
    <w:p w14:paraId="2D25FA77" w14:textId="02CDEC7F" w:rsidR="00300917" w:rsidRPr="009069BF" w:rsidRDefault="00EB0FD1" w:rsidP="00E82FB1">
      <w:r>
        <w:t>We</w:t>
      </w:r>
      <w:r w:rsidR="00300917" w:rsidRPr="009069BF">
        <w:t xml:space="preserve"> offer children the chance to learn to play the following musical instruments:</w:t>
      </w:r>
    </w:p>
    <w:p w14:paraId="611C0BBE" w14:textId="529E533F" w:rsidR="00300917" w:rsidRPr="00EB0FD1" w:rsidRDefault="00300917" w:rsidP="00E82FB1">
      <w:pPr>
        <w:pStyle w:val="ListParagraph"/>
        <w:numPr>
          <w:ilvl w:val="0"/>
          <w:numId w:val="3"/>
        </w:numPr>
      </w:pPr>
      <w:r w:rsidRPr="00EB0FD1">
        <w:t>Violin</w:t>
      </w:r>
    </w:p>
    <w:p w14:paraId="1EEC8968" w14:textId="0BDCC46D" w:rsidR="00300917" w:rsidRPr="00EB0FD1" w:rsidRDefault="00300917" w:rsidP="00E82FB1">
      <w:pPr>
        <w:pStyle w:val="ListParagraph"/>
        <w:numPr>
          <w:ilvl w:val="0"/>
          <w:numId w:val="3"/>
        </w:numPr>
      </w:pPr>
      <w:r w:rsidRPr="00EB0FD1">
        <w:t>Cello</w:t>
      </w:r>
    </w:p>
    <w:p w14:paraId="2F6832E2" w14:textId="14254A1A" w:rsidR="00300917" w:rsidRPr="00EB0FD1" w:rsidRDefault="00300917" w:rsidP="00E82FB1">
      <w:pPr>
        <w:pStyle w:val="ListParagraph"/>
        <w:numPr>
          <w:ilvl w:val="0"/>
          <w:numId w:val="3"/>
        </w:numPr>
      </w:pPr>
      <w:r w:rsidRPr="00EB0FD1">
        <w:t>Brass (trumpet, cornet, baritone, French horn, trombone)</w:t>
      </w:r>
    </w:p>
    <w:p w14:paraId="75987D51" w14:textId="4DE46A15" w:rsidR="00300917" w:rsidRPr="00EB0FD1" w:rsidRDefault="00300917" w:rsidP="00E82FB1">
      <w:pPr>
        <w:pStyle w:val="ListParagraph"/>
        <w:numPr>
          <w:ilvl w:val="0"/>
          <w:numId w:val="3"/>
        </w:numPr>
      </w:pPr>
      <w:r w:rsidRPr="00EB0FD1">
        <w:t>Woodwind (recorder, flute, clarinet, saxophone)</w:t>
      </w:r>
    </w:p>
    <w:p w14:paraId="0419D228" w14:textId="073A7497" w:rsidR="00300917" w:rsidRPr="009069BF" w:rsidRDefault="00300917" w:rsidP="00E82FB1">
      <w:pPr>
        <w:pStyle w:val="ListParagraph"/>
        <w:numPr>
          <w:ilvl w:val="0"/>
          <w:numId w:val="3"/>
        </w:numPr>
      </w:pPr>
      <w:r w:rsidRPr="00EB0FD1">
        <w:t>Guitar</w:t>
      </w:r>
    </w:p>
    <w:p w14:paraId="39F4CCB8" w14:textId="3CB273A2" w:rsidR="006E4C52" w:rsidRPr="009069BF" w:rsidRDefault="006E4C52" w:rsidP="00E82FB1">
      <w:r w:rsidRPr="009069BF">
        <w:t>Places are limited</w:t>
      </w:r>
      <w:r w:rsidR="009069BF">
        <w:t>, and priority is given to</w:t>
      </w:r>
      <w:r w:rsidRPr="009069BF">
        <w:t xml:space="preserve"> children who are already receiving tuition within the school. </w:t>
      </w:r>
    </w:p>
    <w:p w14:paraId="6838D9CE" w14:textId="0B7495E2" w:rsidR="009069BF" w:rsidRDefault="006E4C52" w:rsidP="00E82FB1">
      <w:r w:rsidRPr="009069BF">
        <w:t xml:space="preserve">Tuition usually takes place during the school day. Children are taught either individually or in small groups. They are given a regular time, and are expected to remember to bring in their instrument on that day and </w:t>
      </w:r>
      <w:r w:rsidR="009069BF" w:rsidRPr="009069BF">
        <w:t>get to their lesson on time.</w:t>
      </w:r>
      <w:r w:rsidR="009069BF">
        <w:t xml:space="preserve"> Children are expected to practise at home in between lessons.</w:t>
      </w:r>
    </w:p>
    <w:p w14:paraId="313D70DF" w14:textId="417DC178" w:rsidR="009069BF" w:rsidRDefault="009069BF" w:rsidP="00E82FB1">
      <w:r w:rsidRPr="00EB0FD1">
        <w:rPr>
          <w:b/>
        </w:rPr>
        <w:t>Violin, cello</w:t>
      </w:r>
      <w:r w:rsidR="00927F7A">
        <w:rPr>
          <w:b/>
        </w:rPr>
        <w:t>, recorder, clarinet/sax</w:t>
      </w:r>
      <w:r w:rsidRPr="00EB0FD1">
        <w:rPr>
          <w:b/>
        </w:rPr>
        <w:t xml:space="preserve"> and brass </w:t>
      </w:r>
      <w:r>
        <w:t xml:space="preserve">lessons are provided by tutors from Bristol </w:t>
      </w:r>
      <w:r w:rsidR="00927F7A">
        <w:t>Beacon</w:t>
      </w:r>
      <w:r>
        <w:t xml:space="preserve">. </w:t>
      </w:r>
      <w:r w:rsidR="00927F7A">
        <w:t xml:space="preserve">The cost </w:t>
      </w:r>
      <w:r w:rsidR="005F2E8C">
        <w:t>is approximately £18 for individual 30 minute lessons, £12 for individual 20 minute lessons or £6 for lessons in a small group</w:t>
      </w:r>
      <w:r w:rsidRPr="009069BF">
        <w:t>.</w:t>
      </w:r>
    </w:p>
    <w:p w14:paraId="0EF36BD2" w14:textId="04800FAA" w:rsidR="009069BF" w:rsidRPr="009069BF" w:rsidRDefault="009069BF" w:rsidP="00E82FB1">
      <w:r w:rsidRPr="00EB0FD1">
        <w:rPr>
          <w:b/>
        </w:rPr>
        <w:t xml:space="preserve">Guitar and </w:t>
      </w:r>
      <w:r w:rsidR="00927F7A">
        <w:rPr>
          <w:b/>
        </w:rPr>
        <w:t>flute</w:t>
      </w:r>
      <w:r>
        <w:t xml:space="preserve"> lessons are provided in school by private tutors</w:t>
      </w:r>
      <w:r w:rsidR="001D50BE">
        <w:t>. Y</w:t>
      </w:r>
      <w:r w:rsidRPr="009069BF">
        <w:t xml:space="preserve">ou will need to contact tutors directly, </w:t>
      </w:r>
      <w:r w:rsidR="00EB0FD1">
        <w:t xml:space="preserve">using the contact details </w:t>
      </w:r>
      <w:r w:rsidR="001D50BE">
        <w:t>overleaf</w:t>
      </w:r>
      <w:r w:rsidR="00EB0FD1">
        <w:t>. F</w:t>
      </w:r>
      <w:r w:rsidRPr="009069BF">
        <w:t xml:space="preserve">ees are paid directly to the tutor.  </w:t>
      </w:r>
    </w:p>
    <w:p w14:paraId="3C05DB4E" w14:textId="0364472D" w:rsidR="002C79FE" w:rsidRDefault="002C79FE" w:rsidP="00C63614">
      <w:pPr>
        <w:pStyle w:val="Heading2"/>
      </w:pPr>
      <w:r>
        <w:t>For all instruments:</w:t>
      </w:r>
    </w:p>
    <w:p w14:paraId="0D420BDA" w14:textId="0E7555D1" w:rsidR="00F97517" w:rsidRDefault="00C75CB9" w:rsidP="00C75CB9">
      <w:pPr>
        <w:jc w:val="left"/>
      </w:pPr>
      <w:r>
        <w:t>L</w:t>
      </w:r>
      <w:r w:rsidR="00F97517">
        <w:t>essons are booked directly with Bristol Beacon</w:t>
      </w:r>
      <w:r w:rsidR="0056475C">
        <w:t xml:space="preserve"> (</w:t>
      </w:r>
      <w:hyperlink r:id="rId12" w:history="1">
        <w:r w:rsidR="0056475C" w:rsidRPr="00340369">
          <w:rPr>
            <w:rStyle w:val="Hyperlink"/>
            <w:lang w:eastAsia="en-GB"/>
          </w:rPr>
          <w:t>https://ukbristolbeacon.speedadmin.dk/registration#/</w:t>
        </w:r>
      </w:hyperlink>
      <w:r w:rsidR="0056475C">
        <w:rPr>
          <w:lang w:eastAsia="en-GB"/>
        </w:rPr>
        <w:t>)</w:t>
      </w:r>
      <w:r w:rsidR="0056475C">
        <w:t xml:space="preserve">, </w:t>
      </w:r>
      <w:r w:rsidR="00F97517">
        <w:t>Ruth Hazel</w:t>
      </w:r>
      <w:r w:rsidR="0056475C">
        <w:t xml:space="preserve"> (</w:t>
      </w:r>
      <w:hyperlink r:id="rId13" w:history="1">
        <w:r w:rsidR="0056475C" w:rsidRPr="001D50BE">
          <w:rPr>
            <w:rStyle w:val="Hyperlink"/>
            <w:color w:val="000000" w:themeColor="text1"/>
          </w:rPr>
          <w:t>ruthhazell7@gmail.com</w:t>
        </w:r>
      </w:hyperlink>
      <w:r w:rsidR="0056475C">
        <w:rPr>
          <w:rStyle w:val="Hyperlink"/>
          <w:color w:val="000000" w:themeColor="text1"/>
        </w:rPr>
        <w:t>)</w:t>
      </w:r>
      <w:r w:rsidR="00F97517">
        <w:t xml:space="preserve"> or Hazel Winter</w:t>
      </w:r>
      <w:r w:rsidR="0056475C">
        <w:t xml:space="preserve"> (</w:t>
      </w:r>
      <w:hyperlink r:id="rId14" w:history="1">
        <w:r w:rsidR="0056475C" w:rsidRPr="001D50BE">
          <w:rPr>
            <w:rStyle w:val="Hyperlink"/>
            <w:color w:val="auto"/>
          </w:rPr>
          <w:t>hazel@hazelwinter.co.uk</w:t>
        </w:r>
      </w:hyperlink>
      <w:r w:rsidR="0056475C">
        <w:rPr>
          <w:rStyle w:val="Hyperlink"/>
          <w:color w:val="auto"/>
        </w:rPr>
        <w:t>)</w:t>
      </w:r>
      <w:r w:rsidR="00483278">
        <w:t>. However, it</w:t>
      </w:r>
      <w:r w:rsidR="00997B9A">
        <w:t xml:space="preserve"> is important that the school keeps an </w:t>
      </w:r>
      <w:proofErr w:type="gramStart"/>
      <w:r w:rsidR="00997B9A">
        <w:t>up to date</w:t>
      </w:r>
      <w:proofErr w:type="gramEnd"/>
      <w:r w:rsidR="00997B9A">
        <w:t xml:space="preserve"> list of the children who are taking music lessons. Therefore, we require parents to return this form to the office as well as </w:t>
      </w:r>
      <w:r w:rsidR="00D60F82">
        <w:t>contacting the relevant teachers.</w:t>
      </w:r>
    </w:p>
    <w:p w14:paraId="258348F1" w14:textId="33BDA3CF" w:rsidR="00EB0FD1" w:rsidRDefault="009069BF" w:rsidP="00E82FB1">
      <w:r w:rsidRPr="009069BF">
        <w:t xml:space="preserve">Please complete </w:t>
      </w:r>
      <w:r w:rsidR="00C63614">
        <w:t>th</w:t>
      </w:r>
      <w:r w:rsidR="00E66BB0">
        <w:t>is</w:t>
      </w:r>
      <w:r w:rsidR="00040E04">
        <w:t xml:space="preserve"> form for 2023-24</w:t>
      </w:r>
      <w:r w:rsidR="002C79FE">
        <w:t xml:space="preserve"> and return it to the school office</w:t>
      </w:r>
      <w:r w:rsidR="00EB0FD1">
        <w:t xml:space="preserve"> </w:t>
      </w:r>
      <w:r w:rsidR="00300917" w:rsidRPr="009069BF">
        <w:t>if your child would like to start le</w:t>
      </w:r>
      <w:r w:rsidR="00040E04">
        <w:t>arning in September 2024</w:t>
      </w:r>
      <w:r w:rsidR="00E66BB0">
        <w:t>, or if they would like to continue learning in September 2024, or if they have been learning an instrument but they would not like to continue.</w:t>
      </w:r>
    </w:p>
    <w:p w14:paraId="54EE3D7D" w14:textId="5065A45E" w:rsidR="00EB0FD1" w:rsidRDefault="00EB0FD1" w:rsidP="00E82FB1">
      <w:r>
        <w:br w:type="page"/>
      </w:r>
    </w:p>
    <w:p w14:paraId="33CEC6EA" w14:textId="280B9750" w:rsidR="002C79FE" w:rsidRDefault="00EB0FD1" w:rsidP="00EB0FD1">
      <w:pPr>
        <w:pStyle w:val="Heading2"/>
      </w:pPr>
      <w:r w:rsidRPr="00045FB1">
        <w:lastRenderedPageBreak/>
        <w:t>Mus</w:t>
      </w:r>
      <w:r w:rsidR="00927F7A">
        <w:t xml:space="preserve">ic Tuition </w:t>
      </w:r>
      <w:r w:rsidR="00040E04">
        <w:t>Autumn 2023</w:t>
      </w:r>
    </w:p>
    <w:p w14:paraId="7A73E5C7" w14:textId="11DB12CE" w:rsidR="00EB0FD1" w:rsidRPr="0047460D" w:rsidRDefault="00EB0FD1" w:rsidP="00EB0FD1">
      <w:pPr>
        <w:pStyle w:val="Heading2"/>
        <w:rPr>
          <w:u w:val="single"/>
        </w:rPr>
      </w:pPr>
      <w:r w:rsidRPr="0047460D">
        <w:rPr>
          <w:u w:val="single"/>
        </w:rPr>
        <w:t xml:space="preserve">please complete </w:t>
      </w:r>
      <w:r w:rsidR="002C79FE" w:rsidRPr="0047460D">
        <w:rPr>
          <w:u w:val="single"/>
        </w:rPr>
        <w:t>and return to the school office</w:t>
      </w:r>
    </w:p>
    <w:p w14:paraId="676E1053" w14:textId="23F84DE7" w:rsidR="00EB0FD1" w:rsidRDefault="00304920" w:rsidP="00304920">
      <w:pPr>
        <w:pStyle w:val="Heading3"/>
      </w:pPr>
      <w:r>
        <w:t>For children who woud like to start learning an instrument:</w:t>
      </w:r>
    </w:p>
    <w:p w14:paraId="07D16346" w14:textId="5E408E9F" w:rsidR="00304920" w:rsidRDefault="00304920" w:rsidP="00E82FB1">
      <w:pPr>
        <w:rPr>
          <w:lang w:eastAsia="en-GB"/>
        </w:rPr>
      </w:pPr>
      <w:r>
        <w:rPr>
          <w:lang w:eastAsia="en-GB"/>
        </w:rPr>
        <w:t>My child ___________________</w:t>
      </w:r>
      <w:r w:rsidR="002C79FE">
        <w:rPr>
          <w:lang w:eastAsia="en-GB"/>
        </w:rPr>
        <w:t>_______</w:t>
      </w:r>
      <w:r>
        <w:rPr>
          <w:lang w:eastAsia="en-GB"/>
        </w:rPr>
        <w:t>___ would like to start learning to play: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5619"/>
      </w:tblGrid>
      <w:tr w:rsidR="0045626B" w14:paraId="630A526D" w14:textId="77777777" w:rsidTr="00535F06">
        <w:tc>
          <w:tcPr>
            <w:tcW w:w="3397" w:type="dxa"/>
            <w:gridSpan w:val="2"/>
          </w:tcPr>
          <w:p w14:paraId="2FCAF1DA" w14:textId="3BB66D40" w:rsidR="0045626B" w:rsidRPr="00116475" w:rsidRDefault="0045626B" w:rsidP="00E82FB1">
            <w:pPr>
              <w:rPr>
                <w:lang w:eastAsia="en-GB"/>
              </w:rPr>
            </w:pPr>
            <w:r>
              <w:rPr>
                <w:lang w:eastAsia="en-GB"/>
              </w:rPr>
              <w:t>Please tick the instrument your child wishes to play.</w:t>
            </w:r>
          </w:p>
        </w:tc>
        <w:tc>
          <w:tcPr>
            <w:tcW w:w="5619" w:type="dxa"/>
          </w:tcPr>
          <w:p w14:paraId="17AD00F4" w14:textId="77777777" w:rsidR="0045626B" w:rsidRPr="00116475" w:rsidRDefault="0045626B" w:rsidP="00E82FB1">
            <w:pPr>
              <w:rPr>
                <w:lang w:eastAsia="en-GB"/>
              </w:rPr>
            </w:pPr>
          </w:p>
        </w:tc>
      </w:tr>
      <w:tr w:rsidR="00304920" w14:paraId="6E30C135" w14:textId="77777777" w:rsidTr="00F45847">
        <w:trPr>
          <w:trHeight w:val="325"/>
        </w:trPr>
        <w:tc>
          <w:tcPr>
            <w:tcW w:w="1413" w:type="dxa"/>
          </w:tcPr>
          <w:p w14:paraId="5BFE0E8D" w14:textId="2B1D7F02" w:rsidR="00304920" w:rsidRPr="001D50BE" w:rsidRDefault="00304920" w:rsidP="00E82FB1">
            <w:pPr>
              <w:rPr>
                <w:lang w:eastAsia="en-GB"/>
              </w:rPr>
            </w:pPr>
            <w:r w:rsidRPr="001D50BE">
              <w:rPr>
                <w:lang w:eastAsia="en-GB"/>
              </w:rPr>
              <w:t>Violin</w:t>
            </w:r>
          </w:p>
        </w:tc>
        <w:tc>
          <w:tcPr>
            <w:tcW w:w="1984" w:type="dxa"/>
          </w:tcPr>
          <w:p w14:paraId="3C8123B8" w14:textId="77777777" w:rsidR="00304920" w:rsidRPr="001D50BE" w:rsidRDefault="00304920" w:rsidP="00E82FB1">
            <w:pPr>
              <w:rPr>
                <w:lang w:eastAsia="en-GB"/>
              </w:rPr>
            </w:pPr>
          </w:p>
        </w:tc>
        <w:tc>
          <w:tcPr>
            <w:tcW w:w="5619" w:type="dxa"/>
          </w:tcPr>
          <w:p w14:paraId="41442448" w14:textId="3C3CC504" w:rsidR="00030991" w:rsidRPr="0056475C" w:rsidRDefault="001D50BE" w:rsidP="00030991">
            <w:pPr>
              <w:rPr>
                <w:color w:val="0563C1" w:themeColor="hyperlink"/>
                <w:u w:val="single"/>
                <w:lang w:eastAsia="en-GB"/>
              </w:rPr>
            </w:pPr>
            <w:r w:rsidRPr="001D50BE">
              <w:rPr>
                <w:color w:val="000000" w:themeColor="text1"/>
                <w:lang w:eastAsia="en-GB"/>
              </w:rPr>
              <w:t xml:space="preserve">Parents are asked to </w:t>
            </w:r>
            <w:r w:rsidR="00BA5B9A">
              <w:rPr>
                <w:color w:val="000000" w:themeColor="text1"/>
                <w:lang w:eastAsia="en-GB"/>
              </w:rPr>
              <w:t xml:space="preserve">return this form to school and </w:t>
            </w:r>
            <w:r w:rsidRPr="001D50BE">
              <w:rPr>
                <w:color w:val="000000" w:themeColor="text1"/>
                <w:lang w:eastAsia="en-GB"/>
              </w:rPr>
              <w:t xml:space="preserve">register online </w:t>
            </w:r>
            <w:r w:rsidR="00F45847" w:rsidRPr="001D50BE">
              <w:rPr>
                <w:lang w:eastAsia="en-GB"/>
              </w:rPr>
              <w:t xml:space="preserve">with </w:t>
            </w:r>
            <w:hyperlink r:id="rId15" w:anchor="/" w:history="1">
              <w:r w:rsidR="00F45847" w:rsidRPr="001D50BE">
                <w:rPr>
                  <w:rStyle w:val="Hyperlink"/>
                  <w:lang w:eastAsia="en-GB"/>
                </w:rPr>
                <w:t xml:space="preserve">Bristol </w:t>
              </w:r>
              <w:r w:rsidR="00927F7A" w:rsidRPr="001D50BE">
                <w:rPr>
                  <w:rStyle w:val="Hyperlink"/>
                  <w:lang w:eastAsia="en-GB"/>
                </w:rPr>
                <w:t>Beacon</w:t>
              </w:r>
            </w:hyperlink>
          </w:p>
        </w:tc>
      </w:tr>
      <w:tr w:rsidR="00304920" w14:paraId="35100329" w14:textId="77777777" w:rsidTr="00F45847">
        <w:tc>
          <w:tcPr>
            <w:tcW w:w="1413" w:type="dxa"/>
          </w:tcPr>
          <w:p w14:paraId="5F711366" w14:textId="37DBE5EF" w:rsidR="00304920" w:rsidRPr="001D50BE" w:rsidRDefault="00304920" w:rsidP="00E82FB1">
            <w:pPr>
              <w:rPr>
                <w:lang w:eastAsia="en-GB"/>
              </w:rPr>
            </w:pPr>
            <w:r w:rsidRPr="001D50BE">
              <w:rPr>
                <w:lang w:eastAsia="en-GB"/>
              </w:rPr>
              <w:t>Cello</w:t>
            </w:r>
          </w:p>
        </w:tc>
        <w:tc>
          <w:tcPr>
            <w:tcW w:w="1984" w:type="dxa"/>
          </w:tcPr>
          <w:p w14:paraId="100227B8" w14:textId="77777777" w:rsidR="00304920" w:rsidRPr="001D50BE" w:rsidRDefault="00304920" w:rsidP="00E82FB1">
            <w:pPr>
              <w:rPr>
                <w:lang w:eastAsia="en-GB"/>
              </w:rPr>
            </w:pPr>
          </w:p>
        </w:tc>
        <w:tc>
          <w:tcPr>
            <w:tcW w:w="5619" w:type="dxa"/>
          </w:tcPr>
          <w:p w14:paraId="3DBA7464" w14:textId="6449A24A" w:rsidR="00304920" w:rsidRPr="001D50BE" w:rsidRDefault="001D50BE" w:rsidP="00E82FB1">
            <w:pPr>
              <w:rPr>
                <w:lang w:eastAsia="en-GB"/>
              </w:rPr>
            </w:pPr>
            <w:r w:rsidRPr="001D50BE">
              <w:rPr>
                <w:color w:val="000000" w:themeColor="text1"/>
                <w:lang w:eastAsia="en-GB"/>
              </w:rPr>
              <w:t>Parents are asked to</w:t>
            </w:r>
            <w:r w:rsidR="00BA5B9A" w:rsidRPr="001D50BE">
              <w:rPr>
                <w:color w:val="000000" w:themeColor="text1"/>
                <w:lang w:eastAsia="en-GB"/>
              </w:rPr>
              <w:t xml:space="preserve"> </w:t>
            </w:r>
            <w:r w:rsidR="00BA5B9A">
              <w:rPr>
                <w:color w:val="000000" w:themeColor="text1"/>
                <w:lang w:eastAsia="en-GB"/>
              </w:rPr>
              <w:t>return this form to school</w:t>
            </w:r>
            <w:r w:rsidR="0045626B">
              <w:rPr>
                <w:color w:val="000000" w:themeColor="text1"/>
                <w:lang w:eastAsia="en-GB"/>
              </w:rPr>
              <w:t xml:space="preserve"> and</w:t>
            </w:r>
            <w:r w:rsidRPr="001D50BE">
              <w:rPr>
                <w:color w:val="000000" w:themeColor="text1"/>
                <w:lang w:eastAsia="en-GB"/>
              </w:rPr>
              <w:t xml:space="preserve"> register online </w:t>
            </w:r>
            <w:r w:rsidRPr="001D50BE">
              <w:rPr>
                <w:lang w:eastAsia="en-GB"/>
              </w:rPr>
              <w:t xml:space="preserve">with </w:t>
            </w:r>
            <w:hyperlink r:id="rId16" w:anchor="/" w:history="1">
              <w:r w:rsidRPr="001D50BE">
                <w:rPr>
                  <w:rStyle w:val="Hyperlink"/>
                  <w:lang w:eastAsia="en-GB"/>
                </w:rPr>
                <w:t>Bristol Beacon</w:t>
              </w:r>
            </w:hyperlink>
          </w:p>
        </w:tc>
      </w:tr>
      <w:tr w:rsidR="00304920" w14:paraId="5E4BCD15" w14:textId="77777777" w:rsidTr="00F45847">
        <w:tc>
          <w:tcPr>
            <w:tcW w:w="1413" w:type="dxa"/>
          </w:tcPr>
          <w:p w14:paraId="425605C6" w14:textId="0A4D5B42" w:rsidR="00304920" w:rsidRPr="001D50BE" w:rsidRDefault="00304920" w:rsidP="00E82FB1">
            <w:pPr>
              <w:rPr>
                <w:lang w:eastAsia="en-GB"/>
              </w:rPr>
            </w:pPr>
            <w:r w:rsidRPr="001D50BE">
              <w:rPr>
                <w:lang w:eastAsia="en-GB"/>
              </w:rPr>
              <w:t>Brass</w:t>
            </w:r>
          </w:p>
        </w:tc>
        <w:tc>
          <w:tcPr>
            <w:tcW w:w="1984" w:type="dxa"/>
          </w:tcPr>
          <w:p w14:paraId="79285A83" w14:textId="77777777" w:rsidR="00304920" w:rsidRPr="001D50BE" w:rsidRDefault="00304920" w:rsidP="00E82FB1">
            <w:pPr>
              <w:rPr>
                <w:lang w:eastAsia="en-GB"/>
              </w:rPr>
            </w:pPr>
          </w:p>
        </w:tc>
        <w:tc>
          <w:tcPr>
            <w:tcW w:w="5619" w:type="dxa"/>
          </w:tcPr>
          <w:p w14:paraId="1C254EC6" w14:textId="67AE3968" w:rsidR="00304920" w:rsidRPr="001D50BE" w:rsidRDefault="001D50BE" w:rsidP="00E82FB1">
            <w:pPr>
              <w:rPr>
                <w:color w:val="000000" w:themeColor="text1"/>
                <w:lang w:eastAsia="en-GB"/>
              </w:rPr>
            </w:pPr>
            <w:r w:rsidRPr="001D50BE">
              <w:rPr>
                <w:color w:val="000000" w:themeColor="text1"/>
                <w:lang w:eastAsia="en-GB"/>
              </w:rPr>
              <w:t xml:space="preserve">Parents are asked to </w:t>
            </w:r>
            <w:r w:rsidR="0045626B">
              <w:rPr>
                <w:color w:val="000000" w:themeColor="text1"/>
                <w:lang w:eastAsia="en-GB"/>
              </w:rPr>
              <w:t>return this form to school and</w:t>
            </w:r>
            <w:r w:rsidR="0045626B" w:rsidRPr="001D50BE">
              <w:rPr>
                <w:color w:val="000000" w:themeColor="text1"/>
                <w:lang w:eastAsia="en-GB"/>
              </w:rPr>
              <w:t xml:space="preserve"> </w:t>
            </w:r>
            <w:r w:rsidRPr="001D50BE">
              <w:rPr>
                <w:color w:val="000000" w:themeColor="text1"/>
                <w:lang w:eastAsia="en-GB"/>
              </w:rPr>
              <w:t xml:space="preserve">register online </w:t>
            </w:r>
            <w:r w:rsidRPr="001D50BE">
              <w:rPr>
                <w:lang w:eastAsia="en-GB"/>
              </w:rPr>
              <w:t xml:space="preserve">with </w:t>
            </w:r>
            <w:hyperlink r:id="rId17" w:anchor="/" w:history="1">
              <w:r w:rsidRPr="001D50BE">
                <w:rPr>
                  <w:rStyle w:val="Hyperlink"/>
                  <w:lang w:eastAsia="en-GB"/>
                </w:rPr>
                <w:t>Bristol Beacon</w:t>
              </w:r>
            </w:hyperlink>
          </w:p>
        </w:tc>
      </w:tr>
      <w:tr w:rsidR="00304920" w14:paraId="588B42F1" w14:textId="77777777" w:rsidTr="00F45847">
        <w:tc>
          <w:tcPr>
            <w:tcW w:w="1413" w:type="dxa"/>
          </w:tcPr>
          <w:p w14:paraId="5595DCB8" w14:textId="7219EDDB" w:rsidR="00304920" w:rsidRPr="001D50BE" w:rsidRDefault="00304920" w:rsidP="00E82FB1">
            <w:pPr>
              <w:rPr>
                <w:lang w:eastAsia="en-GB"/>
              </w:rPr>
            </w:pPr>
            <w:r w:rsidRPr="001D50BE">
              <w:rPr>
                <w:lang w:eastAsia="en-GB"/>
              </w:rPr>
              <w:t>Recorder</w:t>
            </w:r>
          </w:p>
        </w:tc>
        <w:tc>
          <w:tcPr>
            <w:tcW w:w="1984" w:type="dxa"/>
          </w:tcPr>
          <w:p w14:paraId="71417035" w14:textId="77777777" w:rsidR="00304920" w:rsidRPr="001D50BE" w:rsidRDefault="00304920" w:rsidP="00E82FB1">
            <w:pPr>
              <w:rPr>
                <w:lang w:eastAsia="en-GB"/>
              </w:rPr>
            </w:pPr>
          </w:p>
        </w:tc>
        <w:tc>
          <w:tcPr>
            <w:tcW w:w="5619" w:type="dxa"/>
          </w:tcPr>
          <w:p w14:paraId="767A9AA2" w14:textId="21DD2A2B" w:rsidR="00304920" w:rsidRPr="001D50BE" w:rsidRDefault="001D50BE" w:rsidP="00E82FB1">
            <w:pPr>
              <w:pStyle w:val="BodyTex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D50BE">
              <w:rPr>
                <w:rFonts w:asciiTheme="minorHAnsi" w:hAnsiTheme="minorHAnsi"/>
                <w:color w:val="000000" w:themeColor="text1"/>
                <w:sz w:val="24"/>
                <w:szCs w:val="24"/>
                <w:lang w:eastAsia="en-GB"/>
              </w:rPr>
              <w:t xml:space="preserve">Parents are asked to </w:t>
            </w:r>
            <w:r w:rsidR="0045626B">
              <w:rPr>
                <w:color w:val="000000" w:themeColor="text1"/>
                <w:lang w:eastAsia="en-GB"/>
              </w:rPr>
              <w:t>return this form to school and</w:t>
            </w:r>
            <w:r w:rsidR="0045626B" w:rsidRPr="001D50BE">
              <w:rPr>
                <w:color w:val="000000" w:themeColor="text1"/>
                <w:lang w:eastAsia="en-GB"/>
              </w:rPr>
              <w:t xml:space="preserve"> </w:t>
            </w:r>
            <w:r w:rsidRPr="001D50BE">
              <w:rPr>
                <w:rFonts w:asciiTheme="minorHAnsi" w:hAnsiTheme="minorHAnsi"/>
                <w:color w:val="000000" w:themeColor="text1"/>
                <w:sz w:val="24"/>
                <w:szCs w:val="24"/>
                <w:lang w:eastAsia="en-GB"/>
              </w:rPr>
              <w:t xml:space="preserve">register online </w:t>
            </w:r>
            <w:r w:rsidRPr="001D50BE">
              <w:rPr>
                <w:rFonts w:asciiTheme="minorHAnsi" w:hAnsiTheme="minorHAnsi"/>
                <w:sz w:val="24"/>
                <w:szCs w:val="24"/>
                <w:lang w:eastAsia="en-GB"/>
              </w:rPr>
              <w:t xml:space="preserve">with </w:t>
            </w:r>
            <w:hyperlink r:id="rId18" w:anchor="/" w:history="1">
              <w:r w:rsidRPr="001D50BE">
                <w:rPr>
                  <w:rStyle w:val="Hyperlink"/>
                  <w:rFonts w:asciiTheme="minorHAnsi" w:hAnsiTheme="minorHAnsi"/>
                  <w:sz w:val="24"/>
                  <w:szCs w:val="24"/>
                  <w:lang w:eastAsia="en-GB"/>
                </w:rPr>
                <w:t>Bristol Beacon</w:t>
              </w:r>
            </w:hyperlink>
          </w:p>
        </w:tc>
      </w:tr>
      <w:tr w:rsidR="00304920" w14:paraId="54F3A1C7" w14:textId="77777777" w:rsidTr="00F45847">
        <w:tc>
          <w:tcPr>
            <w:tcW w:w="1413" w:type="dxa"/>
          </w:tcPr>
          <w:p w14:paraId="71940EC2" w14:textId="41FC7610" w:rsidR="00304920" w:rsidRPr="001D50BE" w:rsidRDefault="00304920" w:rsidP="00E82FB1">
            <w:pPr>
              <w:rPr>
                <w:lang w:eastAsia="en-GB"/>
              </w:rPr>
            </w:pPr>
            <w:r w:rsidRPr="001D50BE">
              <w:rPr>
                <w:lang w:eastAsia="en-GB"/>
              </w:rPr>
              <w:t>Clarinet</w:t>
            </w:r>
            <w:r w:rsidR="00927F7A" w:rsidRPr="001D50BE">
              <w:rPr>
                <w:lang w:eastAsia="en-GB"/>
              </w:rPr>
              <w:t>/Sax</w:t>
            </w:r>
          </w:p>
        </w:tc>
        <w:tc>
          <w:tcPr>
            <w:tcW w:w="1984" w:type="dxa"/>
          </w:tcPr>
          <w:p w14:paraId="5807284E" w14:textId="77777777" w:rsidR="00304920" w:rsidRPr="001D50BE" w:rsidRDefault="00304920" w:rsidP="00E82FB1">
            <w:pPr>
              <w:rPr>
                <w:lang w:eastAsia="en-GB"/>
              </w:rPr>
            </w:pPr>
          </w:p>
        </w:tc>
        <w:tc>
          <w:tcPr>
            <w:tcW w:w="5619" w:type="dxa"/>
          </w:tcPr>
          <w:p w14:paraId="25A20DAE" w14:textId="3CA76FDD" w:rsidR="00304920" w:rsidRPr="001D50BE" w:rsidRDefault="001D50BE" w:rsidP="00E82FB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1D50BE">
              <w:rPr>
                <w:rFonts w:asciiTheme="minorHAnsi" w:hAnsiTheme="minorHAnsi"/>
                <w:color w:val="000000" w:themeColor="text1"/>
                <w:sz w:val="24"/>
                <w:szCs w:val="24"/>
                <w:lang w:eastAsia="en-GB"/>
              </w:rPr>
              <w:t xml:space="preserve">Parents are asked to </w:t>
            </w:r>
            <w:r w:rsidR="0045626B">
              <w:rPr>
                <w:color w:val="000000" w:themeColor="text1"/>
                <w:lang w:eastAsia="en-GB"/>
              </w:rPr>
              <w:t>return this form to school and</w:t>
            </w:r>
            <w:r w:rsidR="0045626B" w:rsidRPr="001D50BE">
              <w:rPr>
                <w:color w:val="000000" w:themeColor="text1"/>
                <w:lang w:eastAsia="en-GB"/>
              </w:rPr>
              <w:t xml:space="preserve"> </w:t>
            </w:r>
            <w:r w:rsidRPr="001D50BE">
              <w:rPr>
                <w:rFonts w:asciiTheme="minorHAnsi" w:hAnsiTheme="minorHAnsi"/>
                <w:color w:val="000000" w:themeColor="text1"/>
                <w:sz w:val="24"/>
                <w:szCs w:val="24"/>
                <w:lang w:eastAsia="en-GB"/>
              </w:rPr>
              <w:t xml:space="preserve">register online </w:t>
            </w:r>
            <w:r w:rsidRPr="001D50BE">
              <w:rPr>
                <w:rFonts w:asciiTheme="minorHAnsi" w:hAnsiTheme="minorHAnsi"/>
                <w:sz w:val="24"/>
                <w:szCs w:val="24"/>
                <w:lang w:eastAsia="en-GB"/>
              </w:rPr>
              <w:t xml:space="preserve">with </w:t>
            </w:r>
            <w:hyperlink r:id="rId19" w:anchor="/" w:history="1">
              <w:r w:rsidRPr="001D50BE">
                <w:rPr>
                  <w:rStyle w:val="Hyperlink"/>
                  <w:rFonts w:asciiTheme="minorHAnsi" w:hAnsiTheme="minorHAnsi"/>
                  <w:sz w:val="24"/>
                  <w:szCs w:val="24"/>
                  <w:lang w:eastAsia="en-GB"/>
                </w:rPr>
                <w:t>Bristol Beacon</w:t>
              </w:r>
            </w:hyperlink>
          </w:p>
        </w:tc>
      </w:tr>
      <w:tr w:rsidR="00927F7A" w14:paraId="522914D8" w14:textId="77777777" w:rsidTr="00F45847">
        <w:tc>
          <w:tcPr>
            <w:tcW w:w="1413" w:type="dxa"/>
          </w:tcPr>
          <w:p w14:paraId="07A4E925" w14:textId="19E99D3C" w:rsidR="00927F7A" w:rsidRPr="001D50BE" w:rsidRDefault="00927F7A" w:rsidP="00927F7A">
            <w:pPr>
              <w:rPr>
                <w:lang w:eastAsia="en-GB"/>
              </w:rPr>
            </w:pPr>
            <w:r w:rsidRPr="001D50BE">
              <w:rPr>
                <w:lang w:eastAsia="en-GB"/>
              </w:rPr>
              <w:t>Flute</w:t>
            </w:r>
          </w:p>
        </w:tc>
        <w:tc>
          <w:tcPr>
            <w:tcW w:w="1984" w:type="dxa"/>
          </w:tcPr>
          <w:p w14:paraId="5C90ED2B" w14:textId="77777777" w:rsidR="00927F7A" w:rsidRPr="001D50BE" w:rsidRDefault="00927F7A" w:rsidP="00927F7A">
            <w:pPr>
              <w:rPr>
                <w:lang w:eastAsia="en-GB"/>
              </w:rPr>
            </w:pPr>
          </w:p>
        </w:tc>
        <w:tc>
          <w:tcPr>
            <w:tcW w:w="5619" w:type="dxa"/>
          </w:tcPr>
          <w:p w14:paraId="3EE78012" w14:textId="7E7B4C9F" w:rsidR="00927F7A" w:rsidRPr="001D50BE" w:rsidRDefault="002C79FE" w:rsidP="002C79FE">
            <w:pPr>
              <w:pStyle w:val="BodyText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  <w:lang w:eastAsia="en-GB"/>
              </w:rPr>
            </w:pPr>
            <w:r w:rsidRPr="001D50BE">
              <w:rPr>
                <w:rFonts w:asciiTheme="minorHAnsi" w:hAnsiTheme="minorHAnsi"/>
                <w:color w:val="000000" w:themeColor="text1"/>
                <w:sz w:val="24"/>
                <w:szCs w:val="24"/>
                <w:lang w:eastAsia="en-GB"/>
              </w:rPr>
              <w:t xml:space="preserve">Parents are asked to </w:t>
            </w:r>
            <w:r w:rsidR="0045626B">
              <w:rPr>
                <w:color w:val="000000" w:themeColor="text1"/>
                <w:lang w:eastAsia="en-GB"/>
              </w:rPr>
              <w:t>return this form to school and</w:t>
            </w:r>
            <w:r w:rsidR="0045626B" w:rsidRPr="001D50BE">
              <w:rPr>
                <w:color w:val="000000" w:themeColor="text1"/>
                <w:lang w:eastAsia="en-GB"/>
              </w:rPr>
              <w:t xml:space="preserve"> </w:t>
            </w:r>
            <w:r w:rsidRPr="001D50BE">
              <w:rPr>
                <w:rFonts w:asciiTheme="minorHAnsi" w:hAnsiTheme="minorHAnsi"/>
                <w:color w:val="000000" w:themeColor="text1"/>
                <w:sz w:val="24"/>
                <w:szCs w:val="24"/>
                <w:lang w:eastAsia="en-GB"/>
              </w:rPr>
              <w:t>send an e</w:t>
            </w:r>
            <w:r w:rsidR="00927F7A" w:rsidRPr="001D50BE">
              <w:rPr>
                <w:rFonts w:asciiTheme="minorHAnsi" w:hAnsiTheme="minorHAnsi"/>
                <w:color w:val="000000" w:themeColor="text1"/>
                <w:sz w:val="24"/>
                <w:szCs w:val="24"/>
                <w:lang w:eastAsia="en-GB"/>
              </w:rPr>
              <w:t>mail</w:t>
            </w:r>
            <w:r w:rsidRPr="001D50BE">
              <w:rPr>
                <w:rFonts w:asciiTheme="minorHAnsi" w:hAnsiTheme="minorHAnsi"/>
                <w:color w:val="000000" w:themeColor="text1"/>
                <w:sz w:val="24"/>
                <w:szCs w:val="24"/>
                <w:lang w:eastAsia="en-GB"/>
              </w:rPr>
              <w:t xml:space="preserve"> to</w:t>
            </w:r>
            <w:r w:rsidR="00927F7A" w:rsidRPr="001D50BE">
              <w:rPr>
                <w:rFonts w:asciiTheme="minorHAnsi" w:hAnsi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hyperlink r:id="rId20" w:history="1">
              <w:r w:rsidR="00927F7A" w:rsidRPr="0069695B">
                <w:rPr>
                  <w:rStyle w:val="Hyperlink"/>
                  <w:rFonts w:asciiTheme="minorHAnsi" w:hAnsiTheme="minorHAnsi"/>
                  <w:sz w:val="24"/>
                  <w:szCs w:val="24"/>
                </w:rPr>
                <w:t>Ruth Hazell</w:t>
              </w:r>
            </w:hyperlink>
          </w:p>
        </w:tc>
      </w:tr>
      <w:tr w:rsidR="00927F7A" w14:paraId="2928D1C3" w14:textId="77777777" w:rsidTr="00F45847">
        <w:tc>
          <w:tcPr>
            <w:tcW w:w="1413" w:type="dxa"/>
          </w:tcPr>
          <w:p w14:paraId="43B45E92" w14:textId="499D97AA" w:rsidR="00927F7A" w:rsidRPr="001D50BE" w:rsidRDefault="00927F7A" w:rsidP="00927F7A">
            <w:pPr>
              <w:rPr>
                <w:lang w:eastAsia="en-GB"/>
              </w:rPr>
            </w:pPr>
            <w:r w:rsidRPr="001D50BE">
              <w:rPr>
                <w:lang w:eastAsia="en-GB"/>
              </w:rPr>
              <w:t>Guitar</w:t>
            </w:r>
          </w:p>
        </w:tc>
        <w:tc>
          <w:tcPr>
            <w:tcW w:w="1984" w:type="dxa"/>
          </w:tcPr>
          <w:p w14:paraId="799CEF1C" w14:textId="77777777" w:rsidR="00927F7A" w:rsidRPr="001D50BE" w:rsidRDefault="00927F7A" w:rsidP="00927F7A">
            <w:pPr>
              <w:rPr>
                <w:lang w:eastAsia="en-GB"/>
              </w:rPr>
            </w:pPr>
          </w:p>
        </w:tc>
        <w:tc>
          <w:tcPr>
            <w:tcW w:w="5619" w:type="dxa"/>
          </w:tcPr>
          <w:p w14:paraId="148E10D7" w14:textId="5B3759B6" w:rsidR="00927F7A" w:rsidRPr="001D50BE" w:rsidRDefault="002C79FE" w:rsidP="002C79FE">
            <w:pPr>
              <w:pStyle w:val="BodyTex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1D50BE">
              <w:rPr>
                <w:rFonts w:asciiTheme="minorHAnsi" w:hAnsiTheme="minorHAnsi"/>
                <w:color w:val="000000" w:themeColor="text1"/>
                <w:sz w:val="24"/>
                <w:szCs w:val="24"/>
                <w:lang w:eastAsia="en-GB"/>
              </w:rPr>
              <w:t xml:space="preserve">Parents are asked to </w:t>
            </w:r>
            <w:r w:rsidR="0045626B">
              <w:rPr>
                <w:color w:val="000000" w:themeColor="text1"/>
                <w:lang w:eastAsia="en-GB"/>
              </w:rPr>
              <w:t>return this form to school and</w:t>
            </w:r>
            <w:r w:rsidR="0045626B" w:rsidRPr="001D50BE">
              <w:rPr>
                <w:color w:val="000000" w:themeColor="text1"/>
                <w:lang w:eastAsia="en-GB"/>
              </w:rPr>
              <w:t xml:space="preserve"> </w:t>
            </w:r>
            <w:r w:rsidRPr="001D50BE">
              <w:rPr>
                <w:rFonts w:asciiTheme="minorHAnsi" w:hAnsiTheme="minorHAnsi"/>
                <w:color w:val="000000" w:themeColor="text1"/>
                <w:sz w:val="24"/>
                <w:szCs w:val="24"/>
                <w:lang w:eastAsia="en-GB"/>
              </w:rPr>
              <w:t>send an email to</w:t>
            </w:r>
            <w:r w:rsidR="00927F7A" w:rsidRPr="001D50BE">
              <w:rPr>
                <w:rFonts w:asciiTheme="minorHAnsi" w:hAnsiTheme="minorHAnsi"/>
                <w:sz w:val="24"/>
                <w:szCs w:val="24"/>
                <w:lang w:eastAsia="en-GB"/>
              </w:rPr>
              <w:t xml:space="preserve"> </w:t>
            </w:r>
            <w:hyperlink r:id="rId21" w:history="1">
              <w:r w:rsidR="00927F7A" w:rsidRPr="0069695B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Hazel Winter</w:t>
              </w:r>
            </w:hyperlink>
          </w:p>
        </w:tc>
      </w:tr>
    </w:tbl>
    <w:p w14:paraId="29A96EBA" w14:textId="734904B2" w:rsidR="00EB0FD1" w:rsidRPr="00045FB1" w:rsidRDefault="00EB0FD1" w:rsidP="00E82FB1">
      <w:pPr>
        <w:pStyle w:val="BodyText"/>
      </w:pPr>
    </w:p>
    <w:p w14:paraId="564BD76F" w14:textId="77777777" w:rsidR="00692B75" w:rsidRDefault="00692B75" w:rsidP="00692B75">
      <w:pPr>
        <w:pStyle w:val="Heading3"/>
      </w:pPr>
      <w:r>
        <w:t>For children who have already been learning at Henleaze Junior School:</w:t>
      </w:r>
    </w:p>
    <w:p w14:paraId="369491FE" w14:textId="77777777" w:rsidR="00692B75" w:rsidRDefault="00692B75" w:rsidP="00692B75">
      <w:pPr>
        <w:rPr>
          <w:lang w:eastAsia="en-GB"/>
        </w:rPr>
      </w:pPr>
      <w:r>
        <w:rPr>
          <w:lang w:eastAsia="en-GB"/>
        </w:rPr>
        <w:t>My child _______________________ has been learning to play: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492"/>
      </w:tblGrid>
      <w:tr w:rsidR="00692B75" w14:paraId="195B9187" w14:textId="77777777" w:rsidTr="00692B7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A0DA" w14:textId="77777777" w:rsidR="00692B75" w:rsidRDefault="00692B75">
            <w:pPr>
              <w:rPr>
                <w:lang w:eastAsia="en-GB"/>
              </w:rPr>
            </w:pPr>
            <w:r>
              <w:rPr>
                <w:lang w:eastAsia="en-GB"/>
              </w:rPr>
              <w:t>Please tick as required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B465" w14:textId="77777777" w:rsidR="00692B75" w:rsidRDefault="00692B75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They would like to continue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616E" w14:textId="77777777" w:rsidR="00692B75" w:rsidRDefault="00692B75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They do not want to continue</w:t>
            </w:r>
          </w:p>
        </w:tc>
      </w:tr>
      <w:tr w:rsidR="00692B75" w14:paraId="339955CA" w14:textId="77777777" w:rsidTr="00692B7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B657" w14:textId="77777777" w:rsidR="00692B75" w:rsidRDefault="00692B75">
            <w:pPr>
              <w:rPr>
                <w:lang w:eastAsia="en-GB"/>
              </w:rPr>
            </w:pPr>
            <w:r>
              <w:rPr>
                <w:lang w:eastAsia="en-GB"/>
              </w:rPr>
              <w:t>Violin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20B1" w14:textId="77777777" w:rsidR="00692B75" w:rsidRDefault="00692B75">
            <w:pPr>
              <w:rPr>
                <w:lang w:eastAsia="en-GB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EE28" w14:textId="77777777" w:rsidR="00692B75" w:rsidRDefault="00692B75">
            <w:pPr>
              <w:rPr>
                <w:lang w:eastAsia="en-GB"/>
              </w:rPr>
            </w:pPr>
          </w:p>
        </w:tc>
      </w:tr>
      <w:tr w:rsidR="00692B75" w14:paraId="6298CCC9" w14:textId="77777777" w:rsidTr="00692B7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F762" w14:textId="77777777" w:rsidR="00692B75" w:rsidRDefault="00692B75">
            <w:pPr>
              <w:rPr>
                <w:lang w:eastAsia="en-GB"/>
              </w:rPr>
            </w:pPr>
            <w:r>
              <w:rPr>
                <w:lang w:eastAsia="en-GB"/>
              </w:rPr>
              <w:t>Cello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2BA5" w14:textId="77777777" w:rsidR="00692B75" w:rsidRDefault="00692B75">
            <w:pPr>
              <w:rPr>
                <w:lang w:eastAsia="en-GB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FF87" w14:textId="77777777" w:rsidR="00692B75" w:rsidRDefault="00692B75">
            <w:pPr>
              <w:rPr>
                <w:lang w:eastAsia="en-GB"/>
              </w:rPr>
            </w:pPr>
          </w:p>
        </w:tc>
      </w:tr>
      <w:tr w:rsidR="00692B75" w14:paraId="63715361" w14:textId="77777777" w:rsidTr="00692B7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323C" w14:textId="77777777" w:rsidR="00692B75" w:rsidRDefault="00692B75">
            <w:pPr>
              <w:rPr>
                <w:lang w:eastAsia="en-GB"/>
              </w:rPr>
            </w:pPr>
            <w:r>
              <w:rPr>
                <w:lang w:eastAsia="en-GB"/>
              </w:rPr>
              <w:t>Brass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AE6" w14:textId="77777777" w:rsidR="00692B75" w:rsidRDefault="00692B75">
            <w:pPr>
              <w:rPr>
                <w:lang w:eastAsia="en-GB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EC0" w14:textId="77777777" w:rsidR="00692B75" w:rsidRDefault="00692B75">
            <w:pPr>
              <w:rPr>
                <w:lang w:eastAsia="en-GB"/>
              </w:rPr>
            </w:pPr>
          </w:p>
        </w:tc>
      </w:tr>
      <w:tr w:rsidR="00692B75" w14:paraId="4B7B914F" w14:textId="77777777" w:rsidTr="00692B7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A2F5" w14:textId="77777777" w:rsidR="00692B75" w:rsidRDefault="00692B75">
            <w:pPr>
              <w:rPr>
                <w:lang w:eastAsia="en-GB"/>
              </w:rPr>
            </w:pPr>
            <w:r>
              <w:rPr>
                <w:lang w:eastAsia="en-GB"/>
              </w:rPr>
              <w:t>Recorder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4801" w14:textId="77777777" w:rsidR="00692B75" w:rsidRDefault="00692B75">
            <w:pPr>
              <w:rPr>
                <w:lang w:eastAsia="en-GB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E48" w14:textId="77777777" w:rsidR="00692B75" w:rsidRDefault="00692B75">
            <w:pPr>
              <w:rPr>
                <w:lang w:eastAsia="en-GB"/>
              </w:rPr>
            </w:pPr>
          </w:p>
        </w:tc>
      </w:tr>
      <w:tr w:rsidR="00692B75" w14:paraId="2063EF85" w14:textId="77777777" w:rsidTr="00692B7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6388" w14:textId="77777777" w:rsidR="00692B75" w:rsidRDefault="00692B75">
            <w:pPr>
              <w:rPr>
                <w:lang w:eastAsia="en-GB"/>
              </w:rPr>
            </w:pPr>
            <w:r>
              <w:rPr>
                <w:lang w:eastAsia="en-GB"/>
              </w:rPr>
              <w:t>Clarinet/Sax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3E75" w14:textId="77777777" w:rsidR="00692B75" w:rsidRDefault="00692B75">
            <w:pPr>
              <w:rPr>
                <w:lang w:eastAsia="en-GB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F77B" w14:textId="77777777" w:rsidR="00692B75" w:rsidRDefault="00692B75">
            <w:pPr>
              <w:rPr>
                <w:lang w:eastAsia="en-GB"/>
              </w:rPr>
            </w:pPr>
          </w:p>
        </w:tc>
      </w:tr>
      <w:tr w:rsidR="00692B75" w14:paraId="29657993" w14:textId="77777777" w:rsidTr="00692B7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7FE2" w14:textId="77777777" w:rsidR="00692B75" w:rsidRDefault="00692B75">
            <w:pPr>
              <w:rPr>
                <w:lang w:eastAsia="en-GB"/>
              </w:rPr>
            </w:pPr>
            <w:r>
              <w:rPr>
                <w:lang w:eastAsia="en-GB"/>
              </w:rPr>
              <w:t>Flute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CE47" w14:textId="77777777" w:rsidR="00692B75" w:rsidRDefault="00692B75">
            <w:pPr>
              <w:rPr>
                <w:lang w:eastAsia="en-GB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5714" w14:textId="77777777" w:rsidR="00692B75" w:rsidRDefault="00692B75">
            <w:pPr>
              <w:rPr>
                <w:lang w:eastAsia="en-GB"/>
              </w:rPr>
            </w:pPr>
          </w:p>
        </w:tc>
      </w:tr>
      <w:tr w:rsidR="00692B75" w14:paraId="3A9C5FAE" w14:textId="77777777" w:rsidTr="00692B7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D80A" w14:textId="77777777" w:rsidR="00692B75" w:rsidRDefault="00692B75">
            <w:pPr>
              <w:rPr>
                <w:lang w:eastAsia="en-GB"/>
              </w:rPr>
            </w:pPr>
            <w:r>
              <w:rPr>
                <w:lang w:eastAsia="en-GB"/>
              </w:rPr>
              <w:t>Guitar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D717" w14:textId="77777777" w:rsidR="00692B75" w:rsidRDefault="00692B75">
            <w:pPr>
              <w:rPr>
                <w:lang w:eastAsia="en-GB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76EE" w14:textId="77777777" w:rsidR="00692B75" w:rsidRDefault="00692B75">
            <w:pPr>
              <w:rPr>
                <w:lang w:eastAsia="en-GB"/>
              </w:rPr>
            </w:pPr>
          </w:p>
        </w:tc>
      </w:tr>
    </w:tbl>
    <w:p w14:paraId="33747DE2" w14:textId="77777777" w:rsidR="00EB0FD1" w:rsidRPr="001D50BE" w:rsidRDefault="00EB0FD1" w:rsidP="00E82FB1">
      <w:pPr>
        <w:pStyle w:val="BodyText"/>
        <w:rPr>
          <w:rFonts w:asciiTheme="minorHAnsi" w:hAnsiTheme="minorHAnsi"/>
          <w:sz w:val="24"/>
          <w:szCs w:val="24"/>
        </w:rPr>
      </w:pPr>
    </w:p>
    <w:p w14:paraId="0A5ECC55" w14:textId="4025F380" w:rsidR="004E53E4" w:rsidRPr="001D50BE" w:rsidRDefault="00EB0FD1" w:rsidP="00E82FB1">
      <w:pPr>
        <w:pStyle w:val="BodyText"/>
        <w:rPr>
          <w:rFonts w:asciiTheme="minorHAnsi" w:hAnsiTheme="minorHAnsi"/>
          <w:sz w:val="24"/>
          <w:szCs w:val="24"/>
          <w:lang w:eastAsia="en-GB"/>
        </w:rPr>
      </w:pPr>
      <w:r w:rsidRPr="001D50BE">
        <w:rPr>
          <w:rFonts w:asciiTheme="minorHAnsi" w:hAnsiTheme="minorHAnsi"/>
          <w:sz w:val="24"/>
          <w:szCs w:val="24"/>
        </w:rPr>
        <w:t>Signed ……………………………………………… Parent / Guardian</w:t>
      </w:r>
    </w:p>
    <w:sectPr w:rsidR="004E53E4" w:rsidRPr="001D50BE" w:rsidSect="00070B84">
      <w:footerReference w:type="default" r:id="rId22"/>
      <w:pgSz w:w="11906" w:h="16838"/>
      <w:pgMar w:top="1440" w:right="144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30F3" w14:textId="77777777" w:rsidR="00521F03" w:rsidRDefault="00521F03" w:rsidP="00E82FB1">
      <w:r>
        <w:separator/>
      </w:r>
    </w:p>
  </w:endnote>
  <w:endnote w:type="continuationSeparator" w:id="0">
    <w:p w14:paraId="5F21EB67" w14:textId="77777777" w:rsidR="00521F03" w:rsidRDefault="00521F03" w:rsidP="00E82FB1">
      <w:r>
        <w:continuationSeparator/>
      </w:r>
    </w:p>
  </w:endnote>
  <w:endnote w:type="continuationNotice" w:id="1">
    <w:p w14:paraId="3B675A37" w14:textId="77777777" w:rsidR="00521F03" w:rsidRDefault="00521F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15FC" w14:textId="60E5D0DD" w:rsidR="00C54F89" w:rsidRDefault="00C54F89" w:rsidP="00E82FB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</w:instrText>
    </w:r>
    <w:r>
      <w:rPr>
        <w:noProof/>
      </w:rPr>
      <w:fldChar w:fldCharType="separate"/>
    </w:r>
    <w:r w:rsidR="00F40CBF">
      <w:rPr>
        <w:noProof/>
      </w:rPr>
      <w:t>Music Tuition 2023-24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7EFC" w14:textId="77777777" w:rsidR="00521F03" w:rsidRDefault="00521F03" w:rsidP="00E82FB1">
      <w:r>
        <w:separator/>
      </w:r>
    </w:p>
  </w:footnote>
  <w:footnote w:type="continuationSeparator" w:id="0">
    <w:p w14:paraId="2F030031" w14:textId="77777777" w:rsidR="00521F03" w:rsidRDefault="00521F03" w:rsidP="00E82FB1">
      <w:r>
        <w:continuationSeparator/>
      </w:r>
    </w:p>
  </w:footnote>
  <w:footnote w:type="continuationNotice" w:id="1">
    <w:p w14:paraId="1010DE48" w14:textId="77777777" w:rsidR="00521F03" w:rsidRDefault="00521F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3A85"/>
    <w:multiLevelType w:val="hybridMultilevel"/>
    <w:tmpl w:val="8E607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C51A2"/>
    <w:multiLevelType w:val="hybridMultilevel"/>
    <w:tmpl w:val="DF0444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80AA5"/>
    <w:multiLevelType w:val="hybridMultilevel"/>
    <w:tmpl w:val="1D4C6A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7336091">
    <w:abstractNumId w:val="2"/>
  </w:num>
  <w:num w:numId="2" w16cid:durableId="1072434587">
    <w:abstractNumId w:val="1"/>
  </w:num>
  <w:num w:numId="3" w16cid:durableId="79888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64"/>
    <w:rsid w:val="00022795"/>
    <w:rsid w:val="00030991"/>
    <w:rsid w:val="00040E04"/>
    <w:rsid w:val="000431ED"/>
    <w:rsid w:val="00070B84"/>
    <w:rsid w:val="00070F6B"/>
    <w:rsid w:val="00086A96"/>
    <w:rsid w:val="00116475"/>
    <w:rsid w:val="001D50BE"/>
    <w:rsid w:val="00240E69"/>
    <w:rsid w:val="00280A70"/>
    <w:rsid w:val="002C79FE"/>
    <w:rsid w:val="002F1E0F"/>
    <w:rsid w:val="00300917"/>
    <w:rsid w:val="00304920"/>
    <w:rsid w:val="003B46F3"/>
    <w:rsid w:val="003C7D48"/>
    <w:rsid w:val="003D4CE3"/>
    <w:rsid w:val="0045626B"/>
    <w:rsid w:val="0047460D"/>
    <w:rsid w:val="00483278"/>
    <w:rsid w:val="004E53E4"/>
    <w:rsid w:val="004F1EA8"/>
    <w:rsid w:val="00521F03"/>
    <w:rsid w:val="0056475C"/>
    <w:rsid w:val="005831B6"/>
    <w:rsid w:val="005A665E"/>
    <w:rsid w:val="005E3662"/>
    <w:rsid w:val="005F2E8C"/>
    <w:rsid w:val="00605B0A"/>
    <w:rsid w:val="00635487"/>
    <w:rsid w:val="006466D2"/>
    <w:rsid w:val="00692B75"/>
    <w:rsid w:val="0069695B"/>
    <w:rsid w:val="006D5D0E"/>
    <w:rsid w:val="006E4C52"/>
    <w:rsid w:val="006F7DD5"/>
    <w:rsid w:val="00737DD3"/>
    <w:rsid w:val="00740DE0"/>
    <w:rsid w:val="00745F6D"/>
    <w:rsid w:val="00761FBB"/>
    <w:rsid w:val="0078446A"/>
    <w:rsid w:val="007B56C1"/>
    <w:rsid w:val="007E2B64"/>
    <w:rsid w:val="008403EB"/>
    <w:rsid w:val="008F071F"/>
    <w:rsid w:val="009039BB"/>
    <w:rsid w:val="009069BF"/>
    <w:rsid w:val="00927F7A"/>
    <w:rsid w:val="009315E1"/>
    <w:rsid w:val="00981C92"/>
    <w:rsid w:val="00997B9A"/>
    <w:rsid w:val="00A12B9F"/>
    <w:rsid w:val="00A44365"/>
    <w:rsid w:val="00AA76FC"/>
    <w:rsid w:val="00AE0CD2"/>
    <w:rsid w:val="00B42B6E"/>
    <w:rsid w:val="00B90511"/>
    <w:rsid w:val="00BA5B9A"/>
    <w:rsid w:val="00BB2C74"/>
    <w:rsid w:val="00BC037E"/>
    <w:rsid w:val="00BC40B1"/>
    <w:rsid w:val="00BF5859"/>
    <w:rsid w:val="00C456F5"/>
    <w:rsid w:val="00C54F89"/>
    <w:rsid w:val="00C63614"/>
    <w:rsid w:val="00C75CB9"/>
    <w:rsid w:val="00D60F82"/>
    <w:rsid w:val="00D86F44"/>
    <w:rsid w:val="00E41710"/>
    <w:rsid w:val="00E50AD5"/>
    <w:rsid w:val="00E64037"/>
    <w:rsid w:val="00E66BB0"/>
    <w:rsid w:val="00E82FB1"/>
    <w:rsid w:val="00E93191"/>
    <w:rsid w:val="00EA59DF"/>
    <w:rsid w:val="00EB0FD1"/>
    <w:rsid w:val="00F15523"/>
    <w:rsid w:val="00F40CBF"/>
    <w:rsid w:val="00F45847"/>
    <w:rsid w:val="00F97517"/>
    <w:rsid w:val="03E7CFA5"/>
    <w:rsid w:val="05A588D4"/>
    <w:rsid w:val="080A7C86"/>
    <w:rsid w:val="08BB40C8"/>
    <w:rsid w:val="0B6D5462"/>
    <w:rsid w:val="0B7E8649"/>
    <w:rsid w:val="0DE981D3"/>
    <w:rsid w:val="10051CE2"/>
    <w:rsid w:val="1160EA8B"/>
    <w:rsid w:val="17C42433"/>
    <w:rsid w:val="1992D6CB"/>
    <w:rsid w:val="19BC8371"/>
    <w:rsid w:val="1CE8B216"/>
    <w:rsid w:val="1D317725"/>
    <w:rsid w:val="1EC3384A"/>
    <w:rsid w:val="1F6A7C6A"/>
    <w:rsid w:val="201B40AC"/>
    <w:rsid w:val="219DE8B0"/>
    <w:rsid w:val="25B3421B"/>
    <w:rsid w:val="275C65F2"/>
    <w:rsid w:val="2C51B646"/>
    <w:rsid w:val="314D44D7"/>
    <w:rsid w:val="36CA7C4E"/>
    <w:rsid w:val="4252955F"/>
    <w:rsid w:val="42BD29E9"/>
    <w:rsid w:val="43719B03"/>
    <w:rsid w:val="4689898F"/>
    <w:rsid w:val="4732B306"/>
    <w:rsid w:val="49223794"/>
    <w:rsid w:val="4A079D7B"/>
    <w:rsid w:val="4A287F92"/>
    <w:rsid w:val="4AB7CA45"/>
    <w:rsid w:val="4AF2DB70"/>
    <w:rsid w:val="51CFB5FE"/>
    <w:rsid w:val="52C2DC2A"/>
    <w:rsid w:val="545EAC8B"/>
    <w:rsid w:val="559ACF5C"/>
    <w:rsid w:val="56212C0D"/>
    <w:rsid w:val="5B7F5E2D"/>
    <w:rsid w:val="5BFC5FF1"/>
    <w:rsid w:val="63652C80"/>
    <w:rsid w:val="654F6AEB"/>
    <w:rsid w:val="66EB3B4C"/>
    <w:rsid w:val="68FF14D6"/>
    <w:rsid w:val="6D3BF46B"/>
    <w:rsid w:val="75658EB5"/>
    <w:rsid w:val="7618BFA1"/>
    <w:rsid w:val="7658C06C"/>
    <w:rsid w:val="772D5735"/>
    <w:rsid w:val="77BECBE8"/>
    <w:rsid w:val="79532760"/>
    <w:rsid w:val="7C3B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673CABD2"/>
  <w15:chartTrackingRefBased/>
  <w15:docId w15:val="{89AF75A4-2A47-4CE1-A2B2-6D69B462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FB1"/>
    <w:pPr>
      <w:spacing w:after="120" w:line="220" w:lineRule="atLeast"/>
      <w:jc w:val="both"/>
    </w:pPr>
    <w:rPr>
      <w:rFonts w:asciiTheme="minorHAnsi" w:hAnsiTheme="minorHAnsi" w:cstheme="minorHAnsi"/>
      <w:spacing w:val="-5"/>
      <w:sz w:val="24"/>
      <w:szCs w:val="24"/>
      <w:lang w:eastAsia="en-US"/>
    </w:rPr>
  </w:style>
  <w:style w:type="paragraph" w:styleId="Heading1">
    <w:name w:val="heading 1"/>
    <w:basedOn w:val="Heading2"/>
    <w:next w:val="Normal"/>
    <w:link w:val="Heading1Char"/>
    <w:qFormat/>
    <w:locked/>
    <w:rsid w:val="00EA59DF"/>
    <w:pPr>
      <w:outlineLvl w:val="0"/>
    </w:pPr>
    <w:rPr>
      <w:sz w:val="48"/>
      <w:szCs w:val="48"/>
    </w:rPr>
  </w:style>
  <w:style w:type="paragraph" w:styleId="Heading2">
    <w:name w:val="heading 2"/>
    <w:basedOn w:val="Heading3"/>
    <w:next w:val="Normal"/>
    <w:qFormat/>
    <w:rsid w:val="00740DE0"/>
    <w:pPr>
      <w:outlineLvl w:val="1"/>
    </w:pPr>
    <w:rPr>
      <w:color w:val="1F4E79" w:themeColor="accent1" w:themeShade="80"/>
      <w:sz w:val="28"/>
      <w:szCs w:val="28"/>
    </w:rPr>
  </w:style>
  <w:style w:type="paragraph" w:styleId="Heading3">
    <w:name w:val="heading 3"/>
    <w:next w:val="Normal"/>
    <w:link w:val="Heading3Char"/>
    <w:qFormat/>
    <w:rsid w:val="00740DE0"/>
    <w:pPr>
      <w:tabs>
        <w:tab w:val="left" w:pos="1150"/>
      </w:tabs>
      <w:spacing w:before="180" w:line="288" w:lineRule="auto"/>
      <w:outlineLvl w:val="2"/>
    </w:pPr>
    <w:rPr>
      <w:rFonts w:asciiTheme="minorHAnsi" w:eastAsia="Arial Unicode MS" w:hAnsiTheme="minorHAnsi"/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0">
    <w:name w:val="Unknown 0"/>
    <w:semiHidden/>
    <w:pPr>
      <w:spacing w:after="180" w:line="288" w:lineRule="auto"/>
    </w:pPr>
    <w:rPr>
      <w:rFonts w:ascii="Helvetica Light" w:eastAsia="Arial Unicode MS" w:hAnsi="Helvetica Light"/>
      <w:color w:val="000000"/>
      <w:sz w:val="24"/>
    </w:rPr>
  </w:style>
  <w:style w:type="paragraph" w:customStyle="1" w:styleId="Body1">
    <w:name w:val="Body 1"/>
    <w:pPr>
      <w:spacing w:after="180" w:line="288" w:lineRule="auto"/>
    </w:pPr>
    <w:rPr>
      <w:rFonts w:ascii="Helvetica Light" w:eastAsia="Arial Unicode MS" w:hAnsi="Helvetica Light"/>
      <w:color w:val="000000"/>
      <w:sz w:val="24"/>
    </w:rPr>
  </w:style>
  <w:style w:type="paragraph" w:customStyle="1" w:styleId="Body3">
    <w:name w:val="Body 3"/>
    <w:pPr>
      <w:tabs>
        <w:tab w:val="left" w:pos="1152"/>
        <w:tab w:val="center" w:pos="3600"/>
        <w:tab w:val="right" w:pos="7200"/>
      </w:tabs>
      <w:spacing w:line="288" w:lineRule="auto"/>
    </w:pPr>
    <w:rPr>
      <w:rFonts w:ascii="Helvetica Light" w:eastAsia="Arial Unicode MS" w:hAnsi="Helvetica Light"/>
      <w:color w:val="6C7472"/>
      <w:sz w:val="24"/>
    </w:rPr>
  </w:style>
  <w:style w:type="paragraph" w:styleId="Header">
    <w:name w:val="header"/>
    <w:basedOn w:val="Normal"/>
    <w:locked/>
    <w:rsid w:val="00086A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086A96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locked/>
    <w:rsid w:val="00EA59DF"/>
    <w:rPr>
      <w:rFonts w:asciiTheme="minorHAnsi" w:hAnsiTheme="minorHAnsi"/>
      <w:b/>
      <w:bCs/>
    </w:rPr>
  </w:style>
  <w:style w:type="character" w:customStyle="1" w:styleId="Heading1Char">
    <w:name w:val="Heading 1 Char"/>
    <w:basedOn w:val="DefaultParagraphFont"/>
    <w:link w:val="Heading1"/>
    <w:rsid w:val="00EA59DF"/>
    <w:rPr>
      <w:rFonts w:asciiTheme="minorHAnsi" w:eastAsia="Arial Unicode MS" w:hAnsiTheme="minorHAnsi"/>
      <w:b/>
      <w:caps/>
      <w:color w:val="1F4E79" w:themeColor="accent1" w:themeShade="80"/>
      <w:sz w:val="48"/>
      <w:szCs w:val="48"/>
    </w:rPr>
  </w:style>
  <w:style w:type="character" w:styleId="Hyperlink">
    <w:name w:val="Hyperlink"/>
    <w:basedOn w:val="DefaultParagraphFont"/>
    <w:locked/>
    <w:rsid w:val="00AA76FC"/>
    <w:rPr>
      <w:color w:val="0563C1" w:themeColor="hyperlink"/>
      <w:u w:val="single"/>
    </w:rPr>
  </w:style>
  <w:style w:type="paragraph" w:customStyle="1" w:styleId="InsideAddress">
    <w:name w:val="Inside Address"/>
    <w:basedOn w:val="Normal"/>
    <w:rsid w:val="00300917"/>
    <w:pPr>
      <w:spacing w:after="0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locked/>
    <w:rsid w:val="00EB0FD1"/>
    <w:pPr>
      <w:spacing w:after="2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B0FD1"/>
    <w:rPr>
      <w:rFonts w:ascii="Arial" w:hAnsi="Arial"/>
      <w:spacing w:val="-5"/>
      <w:lang w:eastAsia="en-US"/>
    </w:rPr>
  </w:style>
  <w:style w:type="table" w:styleId="TableGrid">
    <w:name w:val="Table Grid"/>
    <w:basedOn w:val="TableNormal"/>
    <w:locked/>
    <w:rsid w:val="00EB0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1FBB"/>
    <w:rPr>
      <w:color w:val="808080"/>
    </w:rPr>
  </w:style>
  <w:style w:type="paragraph" w:styleId="ListParagraph">
    <w:name w:val="List Paragraph"/>
    <w:basedOn w:val="Normal"/>
    <w:uiPriority w:val="34"/>
    <w:qFormat/>
    <w:rsid w:val="00304920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F458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5847"/>
    <w:rPr>
      <w:rFonts w:ascii="Segoe UI" w:eastAsia="Arial Unicode MS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50B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692B75"/>
    <w:rPr>
      <w:rFonts w:asciiTheme="minorHAnsi" w:eastAsia="Arial Unicode MS" w:hAnsiTheme="minorHAnsi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uthhazell7@gmail.com" TargetMode="External"/><Relationship Id="rId18" Type="http://schemas.openxmlformats.org/officeDocument/2006/relationships/hyperlink" Target="https://ukbristolbeacon.speedadmin.dk/registr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azel@hazelwinter.co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kbristolbeacon.speedadmin.dk/registration#/" TargetMode="External"/><Relationship Id="rId17" Type="http://schemas.openxmlformats.org/officeDocument/2006/relationships/hyperlink" Target="https://ukbristolbeacon.speedadmin.dk/registr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kbristolbeacon.speedadmin.dk/registration" TargetMode="External"/><Relationship Id="rId20" Type="http://schemas.openxmlformats.org/officeDocument/2006/relationships/hyperlink" Target="mailto:ruthhazell7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kbristolbeacon.speedadmin.dk/registratio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kbristolbeacon.speedadmin.dk/registr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ss%20Hazel%20Winter%20&#8211;%20hazel@hazelwinter.co.uk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ber\Documents\Custom%20Office%20Templates\HJS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4854cb-82d0-4131-863e-b42189a0b3c6" xsi:nil="true"/>
    <lcf76f155ced4ddcb4097134ff3c332f xmlns="dab20c7e-e239-4c2e-9a55-74fab1af5a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48D574AFF23468BBD7670409B0EBD" ma:contentTypeVersion="15" ma:contentTypeDescription="Create a new document." ma:contentTypeScope="" ma:versionID="bc2c6344e9208d7eda320d63a4563cac">
  <xsd:schema xmlns:xsd="http://www.w3.org/2001/XMLSchema" xmlns:xs="http://www.w3.org/2001/XMLSchema" xmlns:p="http://schemas.microsoft.com/office/2006/metadata/properties" xmlns:ns2="42ece375-8803-4772-86e7-67d213969af7" xmlns:ns3="dab20c7e-e239-4c2e-9a55-74fab1af5a99" xmlns:ns4="294854cb-82d0-4131-863e-b42189a0b3c6" targetNamespace="http://schemas.microsoft.com/office/2006/metadata/properties" ma:root="true" ma:fieldsID="dcfa65b6b306755d238c810a5f793a5e" ns2:_="" ns3:_="" ns4:_="">
    <xsd:import namespace="42ece375-8803-4772-86e7-67d213969af7"/>
    <xsd:import namespace="dab20c7e-e239-4c2e-9a55-74fab1af5a99"/>
    <xsd:import namespace="294854cb-82d0-4131-863e-b42189a0b3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ce375-8803-4772-86e7-67d213969a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0c7e-e239-4c2e-9a55-74fab1af5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2b7e5dd-71a6-4b26-9e13-2e54f9deb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854cb-82d0-4131-863e-b42189a0b3c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dc281de-6a8f-4c35-8320-6731b9eee87d}" ma:internalName="TaxCatchAll" ma:showField="CatchAllData" ma:web="294854cb-82d0-4131-863e-b42189a0b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D14EB-DC16-4660-904B-38E45EB40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4510B0-3D4A-493A-9B43-E058BD634A42}">
  <ds:schemaRefs>
    <ds:schemaRef ds:uri="http://purl.org/dc/terms/"/>
    <ds:schemaRef ds:uri="http://schemas.microsoft.com/office/2006/documentManagement/types"/>
    <ds:schemaRef ds:uri="42ece375-8803-4772-86e7-67d213969af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94854cb-82d0-4131-863e-b42189a0b3c6"/>
    <ds:schemaRef ds:uri="dab20c7e-e239-4c2e-9a55-74fab1af5a9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0BCFD2-BBC0-4EB8-88AA-4C712CCA77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27D1E-9519-444B-AADE-353BC93B2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ce375-8803-4772-86e7-67d213969af7"/>
    <ds:schemaRef ds:uri="dab20c7e-e239-4c2e-9a55-74fab1af5a99"/>
    <ds:schemaRef ds:uri="294854cb-82d0-4131-863e-b42189a0b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HJS Notes</Template>
  <TotalTime>24</TotalTime>
  <Pages>2</Pages>
  <Words>474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Music tuition</vt:lpstr>
    </vt:vector>
  </TitlesOfParts>
  <Company>Henleaze Junior School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tuition</dc:title>
  <dc:subject/>
  <dc:creator>Adam Barber</dc:creator>
  <cp:keywords/>
  <cp:lastModifiedBy>Head HJS</cp:lastModifiedBy>
  <cp:revision>19</cp:revision>
  <cp:lastPrinted>2023-04-27T16:22:00Z</cp:lastPrinted>
  <dcterms:created xsi:type="dcterms:W3CDTF">2023-04-21T08:54:00Z</dcterms:created>
  <dcterms:modified xsi:type="dcterms:W3CDTF">2023-04-27T16:22:00Z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0x01010034D48D574AFF23468BBD7670409B0EBD</vt:lpwstr>
  </property>
  <property fmtid="{D5CDD505-2E9C-101B-9397-08002B2CF9AE}" pid="3" name="MediaServiceImageTags">
    <vt:lpwstr/>
  </property>
</Properties>
</file>